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EBF5FF"/>
  <w:body>
    <w:p>
      <w:pPr>
        <w:pStyle w:val="LO-normal"/>
        <w:spacing w:lineRule="auto" w:line="276" w:before="102" w:after="0"/>
        <w:jc w:val="center"/>
        <w:rPr>
          <w:b/>
          <w:sz w:val="32"/>
          <w:szCs w:val="32"/>
        </w:rPr>
      </w:pPr>
      <w:r>
        <w:rPr/>
        <w:drawing>
          <wp:inline distT="0" distB="0" distL="0" distR="0">
            <wp:extent cx="3824605" cy="16287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074" t="0" r="207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spacing w:lineRule="auto" w:line="276"/>
        <w:jc w:val="center"/>
        <w:rPr>
          <w:sz w:val="26"/>
          <w:szCs w:val="26"/>
        </w:rPr>
      </w:pPr>
      <w:r>
        <w:rPr>
          <w:sz w:val="28"/>
          <w:szCs w:val="28"/>
        </w:rPr>
        <w:t>Відкритий чемпіонат Дніпропетровської області зі спортивного орієнтування    на велосипедах</w:t>
      </w:r>
      <w:r>
        <w:rPr>
          <w:sz w:val="26"/>
          <w:szCs w:val="26"/>
        </w:rPr>
        <w:t xml:space="preserve"> </w:t>
      </w:r>
    </w:p>
    <w:p>
      <w:pPr>
        <w:pStyle w:val="LO-normal"/>
        <w:spacing w:lineRule="auto" w:line="2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«Velo Master 2025»</w:t>
      </w:r>
    </w:p>
    <w:p>
      <w:pPr>
        <w:pStyle w:val="LO-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Бюлетень </w:t>
      </w:r>
      <w:r>
        <w:rPr>
          <w:sz w:val="28"/>
          <w:szCs w:val="28"/>
        </w:rPr>
        <w:t>2</w:t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/>
      </w:pPr>
      <w:r>
        <w:rPr>
          <w:b/>
        </w:rPr>
        <w:t>Час та місце проведення</w:t>
      </w:r>
      <w:r>
        <w:rPr/>
        <w:t xml:space="preserve"> </w:t>
      </w:r>
    </w:p>
    <w:p>
      <w:pPr>
        <w:pStyle w:val="LO-normal"/>
        <w:rPr/>
      </w:pPr>
      <w:r>
        <w:rPr/>
        <w:t xml:space="preserve">25 травня. Лісовий масив «Новобогородицька фортеця» – район ж/м Північний. </w:t>
      </w:r>
    </w:p>
    <w:p>
      <w:pPr>
        <w:pStyle w:val="LO-normal"/>
        <w:spacing w:lineRule="auto" w:line="240" w:before="100" w:after="0"/>
        <w:ind w:left="0" w:hanging="0"/>
        <w:rPr/>
      </w:pPr>
      <w:r>
        <w:rPr/>
        <w:t>Арена змагань:</w:t>
      </w:r>
      <w:hyperlink r:id="rId3">
        <w:r>
          <w:rPr/>
          <w:t xml:space="preserve"> </w:t>
        </w:r>
      </w:hyperlink>
      <w:hyperlink r:id="rId4">
        <w:r>
          <w:rPr>
            <w:color w:val="1155CC"/>
            <w:u w:val="single"/>
          </w:rPr>
          <w:t>https://www.google.com/maps/d/edit?mid=1NAXpJYnk9OXFHiyUXZkjKyGCHx_kLMs&amp;usp=sharing</w:t>
        </w:r>
      </w:hyperlink>
    </w:p>
    <w:p>
      <w:pPr>
        <w:pStyle w:val="LO-normal"/>
        <w:spacing w:lineRule="auto" w:line="240" w:before="100" w:after="0"/>
        <w:ind w:left="0" w:firstLine="720"/>
        <w:rPr/>
      </w:pPr>
      <w:r>
        <w:rPr/>
        <w:t>Для учасників з інших міст та бажаючих приїхати в Суботу є місця для наметового табору – на березі річки, з мальовничими краєвидами.</w:t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>
          <w:b/>
        </w:rPr>
      </w:pPr>
      <w:r>
        <w:rPr>
          <w:b/>
        </w:rPr>
        <w:t>Проїзд та розміщення</w:t>
      </w:r>
    </w:p>
    <w:p>
      <w:pPr>
        <w:pStyle w:val="LO-normal"/>
        <w:spacing w:lineRule="auto" w:line="240" w:before="100" w:after="0"/>
        <w:ind w:left="0" w:firstLine="720"/>
        <w:rPr/>
      </w:pPr>
      <w:r>
        <w:rPr/>
        <w:t>Проїзд учасників до місця старту самостійно. Можливий проїзд маршрутним автобусом № 98 від кінцевої зупинки вул. Магдебурського права до зупинки «Пошта» у с. Шевченко. Далі – до арени змагань 1 км.</w:t>
      </w:r>
    </w:p>
    <w:p>
      <w:pPr>
        <w:pStyle w:val="LO-normal"/>
        <w:spacing w:lineRule="auto" w:line="240" w:before="100" w:after="0"/>
        <w:ind w:left="0" w:firstLine="720"/>
        <w:rPr/>
      </w:pPr>
      <w:r>
        <w:rPr/>
        <w:t>На арені змагань передбачені місця для паркування машин.</w:t>
        <w:br/>
        <w:tab/>
      </w:r>
    </w:p>
    <w:p>
      <w:pPr>
        <w:pStyle w:val="LO-normal"/>
        <w:jc w:val="center"/>
        <w:rPr/>
      </w:pPr>
      <w:r>
        <w:rPr>
          <w:b/>
        </w:rPr>
        <w:t>Керівництво змагань</w:t>
      </w:r>
      <w:r>
        <w:rPr/>
        <w:t xml:space="preserve"> </w:t>
      </w:r>
    </w:p>
    <w:p>
      <w:pPr>
        <w:pStyle w:val="LO-normal"/>
        <w:ind w:left="283" w:firstLine="720"/>
        <w:rPr/>
      </w:pPr>
      <w:r>
        <w:rPr/>
        <w:t>Змагання проводить Клуб спортивного орієнтування «Майстер».</w:t>
      </w:r>
    </w:p>
    <w:p>
      <w:pPr>
        <w:pStyle w:val="LO-normal"/>
        <w:rPr/>
      </w:pPr>
      <w:r>
        <w:rPr/>
        <w:t>Головний суддя: Віктор Босенко</w:t>
      </w:r>
    </w:p>
    <w:p>
      <w:pPr>
        <w:pStyle w:val="LO-normal"/>
        <w:rPr/>
      </w:pPr>
      <w:r>
        <w:rPr/>
        <w:t>Головний секретар: Сергій Карпенко (суддя міжнародної категорії).</w:t>
      </w:r>
    </w:p>
    <w:p>
      <w:pPr>
        <w:pStyle w:val="LO-normal"/>
        <w:rPr/>
      </w:pPr>
      <w:r>
        <w:rPr/>
        <w:t xml:space="preserve">Контролер: Олександр Авраменко. </w:t>
      </w:r>
    </w:p>
    <w:p>
      <w:pPr>
        <w:pStyle w:val="LO-normal"/>
        <w:jc w:val="center"/>
        <w:rPr>
          <w:b/>
        </w:rPr>
      </w:pPr>
      <w:r>
        <w:rPr>
          <w:b/>
        </w:rPr>
        <w:t>Параметри дистанцій і групи</w:t>
      </w:r>
    </w:p>
    <w:p>
      <w:pPr>
        <w:pStyle w:val="LO-normal"/>
        <w:spacing w:lineRule="auto" w:line="240" w:before="100" w:after="0"/>
        <w:ind w:left="0" w:hanging="0"/>
        <w:rPr/>
      </w:pPr>
      <w:r>
        <w:rPr/>
        <w:t xml:space="preserve"> </w:t>
      </w:r>
      <w:r>
        <w:rPr/>
        <w:t>Змагання особисті. Бігова дистанція в форматі тренування із використанням велосипедних карт. Контрольний час</w:t>
      </w:r>
      <w:r>
        <w:rPr>
          <w:b/>
        </w:rPr>
        <w:t xml:space="preserve"> </w:t>
      </w:r>
      <w:r>
        <w:rPr/>
        <w:t>для всіх груп</w:t>
      </w:r>
      <w:r>
        <w:rPr>
          <w:b/>
        </w:rPr>
        <w:t xml:space="preserve"> </w:t>
      </w:r>
      <w:r>
        <w:rPr/>
        <w:t xml:space="preserve">– 2 години. </w:t>
      </w:r>
    </w:p>
    <w:p>
      <w:pPr>
        <w:pStyle w:val="LO-normal"/>
        <w:spacing w:lineRule="auto" w:line="240" w:before="100" w:after="0"/>
        <w:ind w:left="0" w:hanging="0"/>
        <w:jc w:val="center"/>
        <w:rPr/>
      </w:pPr>
      <w:r>
        <w:rPr/>
        <w:t>Велосипедний клас:</w:t>
      </w:r>
    </w:p>
    <w:p>
      <w:pPr>
        <w:pStyle w:val="LO-normal"/>
        <w:spacing w:lineRule="auto" w:line="240" w:before="100" w:after="0"/>
        <w:ind w:left="0" w:hanging="0"/>
        <w:jc w:val="center"/>
        <w:rPr/>
      </w:pPr>
      <w:r>
        <w:rPr/>
      </w:r>
    </w:p>
    <w:tbl>
      <w:tblPr>
        <w:tblStyle w:val="Table1"/>
        <w:tblpPr w:vertAnchor="text" w:horzAnchor="text" w:bottomFromText="180" w:leftFromText="180" w:rightFromText="180" w:topFromText="180" w:tblpX="2902" w:tblpY="0"/>
        <w:tblW w:w="4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679"/>
        <w:gridCol w:w="990"/>
        <w:gridCol w:w="990"/>
        <w:gridCol w:w="989"/>
      </w:tblGrid>
      <w:tr>
        <w:trPr>
          <w:trHeight w:val="485" w:hRule="atLeast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true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Група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AV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BV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CV</w:t>
            </w:r>
          </w:p>
        </w:tc>
      </w:tr>
      <w:tr>
        <w:trPr>
          <w:trHeight w:val="485" w:hRule="atLeast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keepNext w:val="true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Довжина, км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4.6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3.2</w:t>
            </w:r>
          </w:p>
        </w:tc>
      </w:tr>
      <w:tr>
        <w:trPr>
          <w:trHeight w:val="485" w:hRule="atLeast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Кількість КП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13</w:t>
            </w:r>
          </w:p>
        </w:tc>
      </w:tr>
    </w:tbl>
    <w:p>
      <w:pPr>
        <w:pStyle w:val="LO-normal"/>
        <w:spacing w:lineRule="auto" w:line="240" w:before="100" w:after="0"/>
        <w:ind w:left="0" w:hanging="0"/>
        <w:jc w:val="center"/>
        <w:rPr/>
      </w:pPr>
      <w:r>
        <w:rPr/>
      </w:r>
    </w:p>
    <w:p>
      <w:pPr>
        <w:pStyle w:val="LO-normal"/>
        <w:spacing w:lineRule="auto" w:line="240" w:before="100" w:after="0"/>
        <w:ind w:left="0" w:hanging="0"/>
        <w:rPr/>
      </w:pPr>
      <w:r>
        <w:rPr/>
      </w:r>
    </w:p>
    <w:p>
      <w:pPr>
        <w:pStyle w:val="LO-normal"/>
        <w:spacing w:lineRule="auto" w:line="240" w:before="100" w:after="0"/>
        <w:ind w:left="0" w:hanging="0"/>
        <w:jc w:val="center"/>
        <w:rPr>
          <w:color w:val="1155CC"/>
          <w:u w:val="single"/>
        </w:rPr>
      </w:pPr>
      <w:r>
        <w:rPr>
          <w:color w:val="1155CC"/>
          <w:u w:val="single"/>
        </w:rPr>
      </w:r>
    </w:p>
    <w:p>
      <w:pPr>
        <w:pStyle w:val="LO-normal"/>
        <w:spacing w:lineRule="auto" w:line="240" w:before="100" w:after="0"/>
        <w:ind w:left="0" w:hanging="0"/>
        <w:jc w:val="center"/>
        <w:rPr/>
      </w:pPr>
      <w:r>
        <w:rPr/>
      </w:r>
    </w:p>
    <w:p>
      <w:pPr>
        <w:pStyle w:val="LO-normal"/>
        <w:spacing w:lineRule="auto" w:line="240" w:before="100" w:after="0"/>
        <w:ind w:left="0" w:hanging="0"/>
        <w:jc w:val="center"/>
        <w:rPr/>
      </w:pPr>
      <w:r>
        <w:rPr/>
        <w:t>Біговий клас (додаткова дистанція):</w:t>
      </w:r>
    </w:p>
    <w:p>
      <w:pPr>
        <w:pStyle w:val="LO-normal"/>
        <w:spacing w:lineRule="auto" w:line="240" w:before="100" w:after="0"/>
        <w:ind w:left="0" w:hanging="0"/>
        <w:jc w:val="center"/>
        <w:rPr/>
      </w:pPr>
      <w:r>
        <w:rPr/>
      </w:r>
    </w:p>
    <w:tbl>
      <w:tblPr>
        <w:tblStyle w:val="Table2"/>
        <w:tblpPr w:vertAnchor="text" w:horzAnchor="text" w:bottomFromText="180" w:leftFromText="180" w:rightFromText="180" w:topFromText="180" w:tblpX="4075" w:tblpY="0"/>
        <w:tblW w:w="35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678"/>
        <w:gridCol w:w="951"/>
        <w:gridCol w:w="954"/>
      </w:tblGrid>
      <w:tr>
        <w:trPr/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Група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D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F</w:t>
            </w:r>
          </w:p>
        </w:tc>
      </w:tr>
      <w:tr>
        <w:trPr/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Довжина, км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Кількість КП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  <w:t>15</w:t>
            </w:r>
          </w:p>
        </w:tc>
      </w:tr>
    </w:tbl>
    <w:p>
      <w:pPr>
        <w:pStyle w:val="LO-normal"/>
        <w:rPr/>
      </w:pPr>
      <w:r>
        <w:rPr/>
        <w:tab/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ind w:left="0" w:hanging="0"/>
        <w:rPr/>
      </w:pPr>
      <w:r>
        <w:rPr/>
        <w:t>Заявки через сайт або Google-форму:</w:t>
      </w:r>
    </w:p>
    <w:p>
      <w:pPr>
        <w:pStyle w:val="LO-normal"/>
        <w:ind w:left="0" w:hanging="0"/>
        <w:rPr/>
      </w:pPr>
      <w:r>
        <w:rPr/>
        <w:br/>
        <w:t xml:space="preserve">– сайт:  </w:t>
      </w:r>
      <w:hyperlink r:id="rId5">
        <w:r>
          <w:rPr>
            <w:rFonts w:eastAsia="Verdana" w:cs="Verdana" w:ascii="Verdana" w:hAnsi="Verdana"/>
            <w:color w:val="1155CC"/>
            <w:sz w:val="22"/>
            <w:szCs w:val="22"/>
            <w:u w:val="single"/>
            <w:shd w:fill="F0F0E6" w:val="clear"/>
          </w:rPr>
          <w:t>https://events.orienteering.org.ua/index.php?event=3941</w:t>
        </w:r>
      </w:hyperlink>
    </w:p>
    <w:p>
      <w:pPr>
        <w:pStyle w:val="LO-normal"/>
        <w:ind w:left="0" w:hanging="0"/>
        <w:rPr/>
      </w:pPr>
      <w:r>
        <w:rPr/>
        <w:br/>
        <w:t>– Google-форма:</w:t>
      </w:r>
      <w:hyperlink r:id="rId6">
        <w:r>
          <w:rPr/>
          <w:t xml:space="preserve"> </w:t>
        </w:r>
      </w:hyperlink>
      <w:hyperlink r:id="rId7">
        <w:r>
          <w:rPr>
            <w:color w:val="1155CC"/>
            <w:u w:val="single"/>
          </w:rPr>
          <w:t>https://forms.gle/vMD6u27m1Eb3S7KWA</w:t>
        </w:r>
      </w:hyperlink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  <w:t>При кількості учасників в групі менше трьох, групи будуть об’єднані.</w:t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>
          <w:b/>
        </w:rPr>
      </w:pPr>
      <w:r>
        <w:rPr>
          <w:b/>
        </w:rPr>
        <w:t>Рекомендації щодо спорядження та екіпірування учасників змагань</w:t>
      </w:r>
    </w:p>
    <w:p>
      <w:pPr>
        <w:pStyle w:val="LO-normal"/>
        <w:ind w:left="283" w:firstLine="720"/>
        <w:rPr/>
      </w:pPr>
      <w:r>
        <w:rPr/>
        <w:t xml:space="preserve">Велосипед з посиленою рамою, широкими покришками з якісним протектором, надійними гальмами. Його конструкція передбачає приведення в рух виключно за допомогою кругових рухів ніг через ланцюгову передачу. Використання допомоги електричного або іншого джерела енергії – заборонене. </w:t>
      </w:r>
    </w:p>
    <w:p>
      <w:pPr>
        <w:pStyle w:val="LO-normal"/>
        <w:ind w:left="283" w:firstLine="720"/>
        <w:rPr/>
      </w:pPr>
      <w:r>
        <w:rPr/>
        <w:t>Учасник під час перебування на дистанції має постійно бути у твердому шоломі для захисту голови.</w:t>
      </w:r>
    </w:p>
    <w:p>
      <w:pPr>
        <w:pStyle w:val="LO-normal"/>
        <w:ind w:left="283" w:firstLine="720"/>
        <w:rPr/>
      </w:pPr>
      <w:r>
        <w:rPr/>
        <w:t xml:space="preserve">Дозволяється транспортувати з собою під час змагань технічний набір для ремонту велосипеда. Для ремонту дозволяється використовувати запчастини тільки з цього набору або запозичені у інших учасників. Учасник має фінішувати з тією велосипедною рамою, з якою стартував. </w:t>
      </w:r>
    </w:p>
    <w:p>
      <w:pPr>
        <w:pStyle w:val="LO-normal"/>
        <w:ind w:left="283" w:firstLine="720"/>
        <w:rPr/>
      </w:pPr>
      <w:r>
        <w:rPr/>
        <w:t>В разі потреби Організатор може визначити зону технічної допомоги для учасників під час змагань, де команди можуть залишати обладнання, зокрема запасні частини та інструменти перед стартом. Ніяка допомога в такій зоні під час змагань не допускається.</w:t>
      </w:r>
    </w:p>
    <w:p>
      <w:pPr>
        <w:pStyle w:val="LO-normal"/>
        <w:ind w:left="283" w:firstLine="720"/>
        <w:jc w:val="right"/>
        <w:rPr/>
      </w:pPr>
      <w:r>
        <w:rPr>
          <w:i/>
          <w:sz w:val="16"/>
          <w:szCs w:val="16"/>
        </w:rPr>
        <w:t>Джерело: ФСОУ – “Правила спортивних змагань зі спортивного орієнтування”</w:t>
      </w:r>
      <w:r>
        <w:rPr/>
        <w:t xml:space="preserve"> </w:t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>
          <w:b/>
        </w:rPr>
      </w:pPr>
      <w:r>
        <w:rPr>
          <w:b/>
        </w:rPr>
        <w:t xml:space="preserve">Нагородження </w:t>
      </w:r>
    </w:p>
    <w:p>
      <w:pPr>
        <w:pStyle w:val="LO-normal"/>
        <w:rPr/>
      </w:pPr>
      <w:r>
        <w:rPr/>
        <w:t>Призові місця нагороджуються пам’ятними дипломами та солодкими призами.</w:t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>
          <w:b/>
        </w:rPr>
      </w:pPr>
      <w:r>
        <w:rPr>
          <w:b/>
        </w:rPr>
        <w:t>Відмітка</w:t>
      </w:r>
    </w:p>
    <w:p>
      <w:pPr>
        <w:pStyle w:val="LO-normal"/>
        <w:rPr/>
      </w:pPr>
      <w:r>
        <w:rPr/>
        <w:t xml:space="preserve">Відмітка електронна «Sportime» (чіпи Si-9 працюють) </w:t>
      </w:r>
    </w:p>
    <w:p>
      <w:pPr>
        <w:pStyle w:val="LO-normal"/>
        <w:rPr/>
      </w:pPr>
      <w:r>
        <w:rPr/>
        <w:t>Вартість оренди чіпа 10 грн – дорослі та 5 грн – діти.</w:t>
      </w:r>
    </w:p>
    <w:p>
      <w:pPr>
        <w:pStyle w:val="LO-normal"/>
        <w:rPr/>
      </w:pPr>
      <w:r>
        <w:rPr/>
      </w:r>
    </w:p>
    <w:p>
      <w:pPr>
        <w:pStyle w:val="LO-normal"/>
        <w:ind w:left="283" w:hanging="0"/>
        <w:jc w:val="center"/>
        <w:rPr>
          <w:b/>
        </w:rPr>
      </w:pPr>
      <w:r>
        <w:rPr>
          <w:b/>
        </w:rPr>
        <w:t xml:space="preserve">Програма змагань </w:t>
      </w:r>
    </w:p>
    <w:p>
      <w:pPr>
        <w:pStyle w:val="LO-normal"/>
        <w:rPr/>
      </w:pPr>
      <w:r>
        <w:rPr/>
        <w:t>8:00-9:00 – заїзд</w:t>
      </w:r>
    </w:p>
    <w:p>
      <w:pPr>
        <w:pStyle w:val="LO-normal"/>
        <w:rPr/>
      </w:pPr>
      <w:r>
        <w:rPr/>
        <w:t xml:space="preserve">9:00-9:45 – реєстрація учасників </w:t>
      </w:r>
    </w:p>
    <w:p>
      <w:pPr>
        <w:pStyle w:val="LO-normal"/>
        <w:rPr/>
      </w:pPr>
      <w:r>
        <w:rPr/>
        <w:t>10:00 – старт велогруп</w:t>
      </w:r>
    </w:p>
    <w:p>
      <w:pPr>
        <w:pStyle w:val="LO-normal"/>
        <w:rPr/>
      </w:pPr>
      <w:r>
        <w:rPr/>
        <w:t>11:00 – старт бігових груп</w:t>
      </w:r>
    </w:p>
    <w:p>
      <w:pPr>
        <w:pStyle w:val="LO-normal"/>
        <w:rPr/>
      </w:pPr>
      <w:r>
        <w:rPr/>
        <w:t xml:space="preserve">13:00 – нагородження переможців </w:t>
      </w:r>
    </w:p>
    <w:p>
      <w:pPr>
        <w:pStyle w:val="LO-normal"/>
        <w:rPr/>
      </w:pPr>
      <w:r>
        <w:rPr/>
        <w:t xml:space="preserve">14:00 – закриття змагань </w:t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/>
      </w:pPr>
      <w:r>
        <w:rPr>
          <w:b/>
        </w:rPr>
        <w:t>Фінансування</w:t>
      </w:r>
      <w:r>
        <w:rPr/>
        <w:t xml:space="preserve"> </w:t>
      </w:r>
    </w:p>
    <w:p>
      <w:pPr>
        <w:pStyle w:val="LO-normal"/>
        <w:rPr/>
      </w:pPr>
      <w:r>
        <w:rPr/>
        <w:t xml:space="preserve">Стартовий внесок – 100 грн. </w:t>
      </w:r>
    </w:p>
    <w:p>
      <w:pPr>
        <w:pStyle w:val="LO-normal"/>
        <w:rPr/>
      </w:pPr>
      <w:r>
        <w:rPr/>
        <w:t xml:space="preserve">Витрати на проїзд та розміщення спортсменів несуть організації, що відряджають. </w:t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rPr>
          <w:i/>
          <w:i/>
          <w:iCs/>
        </w:rPr>
      </w:pPr>
      <w:r>
        <w:rPr>
          <w:i/>
          <w:iCs/>
        </w:rPr>
        <w:t xml:space="preserve">! Учасники самі несуть відповідальність за своє життя і здоровʼя під час змагань. </w:t>
      </w:r>
    </w:p>
    <w:p>
      <w:pPr>
        <w:pStyle w:val="LO-normal"/>
        <w:rPr>
          <w:i/>
          <w:i/>
          <w:iCs/>
        </w:rPr>
      </w:pPr>
      <w:r>
        <w:rPr>
          <w:i/>
          <w:iCs/>
        </w:rPr>
        <w:t xml:space="preserve">Даний бюлетень є викликом на змагання. </w:t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rPr>
          <w:i/>
          <w:i/>
        </w:rPr>
      </w:pPr>
      <w:r>
        <w:rPr>
          <w:i/>
        </w:rPr>
        <w:t>Контакти: Головний суддя 0973836802 – Viber/Telegram/WhatsApp</w:t>
      </w:r>
    </w:p>
    <w:p>
      <w:pPr>
        <w:pStyle w:val="LO-normal"/>
        <w:rPr>
          <w:i/>
          <w:i/>
        </w:rPr>
      </w:pPr>
      <w:r>
        <w:rPr/>
        <w:t xml:space="preserve">                     </w:t>
      </w:r>
      <w:r>
        <w:rPr>
          <w:i/>
        </w:rPr>
        <w:t>Головний секретар: 0686403162 – телефон</w:t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sectPr>
      <w:type w:val="nextPage"/>
      <w:pgSz w:w="12240" w:h="15840"/>
      <w:pgMar w:left="1133" w:right="1133" w:gutter="0" w:header="0" w:top="566" w:footer="0" w:bottom="56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102" w:after="0"/>
      <w:ind w:left="283" w:hanging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-normal"/>
    <w:next w:val="LO-normal"/>
    <w:qFormat/>
    <w:pPr>
      <w:pageBreakBefore w:val="false"/>
      <w:spacing w:lineRule="auto" w:line="240" w:before="184" w:after="0"/>
      <w:ind w:left="173" w:hanging="0"/>
    </w:pPr>
    <w:rPr>
      <w:rFonts w:ascii="Arial" w:hAnsi="Arial" w:eastAsia="Arial" w:cs="Arial"/>
      <w:b/>
      <w:sz w:val="55"/>
      <w:szCs w:val="55"/>
    </w:rPr>
  </w:style>
  <w:style w:type="paragraph" w:styleId="2">
    <w:name w:val="Heading 2"/>
    <w:basedOn w:val="LO-normal"/>
    <w:next w:val="LO-normal"/>
    <w:qFormat/>
    <w:pPr>
      <w:pageBreakBefore w:val="false"/>
      <w:ind w:left="455" w:hanging="0"/>
    </w:pPr>
    <w:rPr>
      <w:rFonts w:ascii="Arial" w:hAnsi="Arial" w:eastAsia="Arial" w:cs="Arial"/>
      <w:b/>
      <w:sz w:val="30"/>
      <w:szCs w:val="30"/>
    </w:rPr>
  </w:style>
  <w:style w:type="paragraph" w:styleId="3">
    <w:name w:val="Heading 3"/>
    <w:basedOn w:val="LO-normal"/>
    <w:next w:val="LO-normal"/>
    <w:qFormat/>
    <w:pPr>
      <w:pageBreakBefore w:val="false"/>
      <w:ind w:left="455" w:hanging="0"/>
    </w:pPr>
    <w:rPr>
      <w:rFonts w:ascii="Arial" w:hAnsi="Arial" w:eastAsia="Arial" w:cs="Arial"/>
      <w:b/>
      <w:sz w:val="25"/>
      <w:szCs w:val="25"/>
    </w:rPr>
  </w:style>
  <w:style w:type="paragraph" w:styleId="4">
    <w:name w:val="Heading 4"/>
    <w:basedOn w:val="LO-normal"/>
    <w:next w:val="LO-normal"/>
    <w:qFormat/>
    <w:pPr>
      <w:pageBreakBefore w:val="false"/>
      <w:ind w:left="455" w:hanging="0"/>
    </w:pPr>
    <w:rPr>
      <w:rFonts w:ascii="Arial" w:hAnsi="Arial" w:eastAsia="Arial" w:cs="Arial"/>
      <w:b/>
      <w:i/>
      <w:sz w:val="22"/>
      <w:szCs w:val="22"/>
    </w:rPr>
  </w:style>
  <w:style w:type="paragraph" w:styleId="5">
    <w:name w:val="Heading 5"/>
    <w:basedOn w:val="LO-normal"/>
    <w:next w:val="LO-normal"/>
    <w:qFormat/>
    <w:pPr>
      <w:pageBreakBefore w:val="false"/>
      <w:ind w:left="2618" w:hanging="0"/>
    </w:pPr>
    <w:rPr>
      <w:rFonts w:ascii="Arial" w:hAnsi="Arial" w:eastAsia="Arial" w:cs="Arial"/>
      <w:b/>
      <w:sz w:val="19"/>
      <w:szCs w:val="19"/>
    </w:rPr>
  </w:style>
  <w:style w:type="paragraph" w:styleId="6">
    <w:name w:val="Heading 6"/>
    <w:basedOn w:val="LO-normal"/>
    <w:next w:val="LO-normal"/>
    <w:qFormat/>
    <w:pPr>
      <w:pageBreakBefore w:val="false"/>
      <w:spacing w:lineRule="auto" w:line="240" w:before="87" w:after="0"/>
      <w:ind w:left="1507" w:hanging="0"/>
    </w:pPr>
    <w:rPr>
      <w:rFonts w:ascii="Arial" w:hAnsi="Arial" w:eastAsia="Arial" w:cs="Arial"/>
      <w:b/>
      <w:i/>
      <w:sz w:val="19"/>
      <w:szCs w:val="19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lineRule="auto" w:line="240" w:before="102" w:after="0"/>
      <w:ind w:left="283" w:hanging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Содержимое врезки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ogle.com/maps/d/edit?mid=1NAXpJYnk9OXFHiyUXZkjKyGCHx_kLMs&amp;usp=sharing" TargetMode="External"/><Relationship Id="rId4" Type="http://schemas.openxmlformats.org/officeDocument/2006/relationships/hyperlink" Target="https://www.google.com/maps/d/edit?mid=1NAXpJYnk9OXFHiyUXZkjKyGCHx_kLMs&amp;usp=sharing" TargetMode="External"/><Relationship Id="rId5" Type="http://schemas.openxmlformats.org/officeDocument/2006/relationships/hyperlink" Target="https://events.orienteering.org.ua/index.php?event=3941" TargetMode="External"/><Relationship Id="rId6" Type="http://schemas.openxmlformats.org/officeDocument/2006/relationships/hyperlink" Target="https://forms.gle/vMD6u27m1Eb3S7KWA" TargetMode="External"/><Relationship Id="rId7" Type="http://schemas.openxmlformats.org/officeDocument/2006/relationships/hyperlink" Target="https://forms.gle/vMD6u27m1Eb3S7KWA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LibreOffice/7.5.9.2$Windows_X86_64 LibreOffice_project/cdeefe45c17511d326101eed8008ac4092f278a9</Application>
  <AppVersion>15.0000</AppVersion>
  <Pages>3</Pages>
  <Words>411</Words>
  <Characters>2801</Characters>
  <CharactersWithSpaces>3213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2025-05-12T16:28:50Z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